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云阳巴乡清旅游开发有限公司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龙缸景区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廊桥商铺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招租方案</w:t>
      </w:r>
    </w:p>
    <w:p>
      <w:pPr>
        <w:rPr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为完善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龙缸景区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旅游配套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功能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丰富商业业态，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游客满意度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扩展景区知名度，拟将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龙缸景区廊桥商铺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公开招租，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餐饮、水果、预包装食品，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不得从事旅游商品经营。所有通过资格审查的竞租人在总价不低于挂网底价的前提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下竞价总价最高的为承租方。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一、招租标的物及概况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标的物位于云阳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龙缸景区，廊桥商铺建筑面积约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178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二、出租标的物的租赁用途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必须符合国家规定、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方管理要求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，云阳龙缸景区廊桥商铺项目实施方案一旦通过，若需要调整经营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业态，需报经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同意，未经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同意，承租方不得擅自调整业态。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三、租期及租金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租期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年。挂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网底价：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景区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廊桥商铺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/月，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年租金挂网底价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10680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元（</w:t>
      </w:r>
      <w:r>
        <w:rPr>
          <w:rFonts w:hint="eastAsia" w:eastAsia="仿宋_GB2312"/>
          <w:color w:val="000000" w:themeColor="text1"/>
          <w:kern w:val="32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大写：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壹万零陆佰捌拾元整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第一年按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招租中标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价出租，所有通过资格审查的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竞租人在总价不低于挂网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价的前提下竞价总价最高的为承租方。租金标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准：第一年租金以中标价为准，从第二年开始，每年租金以上年度租金为基础按照国家正式发布的上年GDP增长率的50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调增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，依此类推至租期结束。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四、报名手续办理及承租人的确定规则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须在挂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内到云商大厦B栋2102办公室办理报名手续，并缴纳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保证金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大写：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贰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仟元整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）以转账方式汇入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指定账户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单位名称：云阳巴乡清旅游开发有限公司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开 户 行：中国农业银行重庆云阳支行营业部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账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号：31470101040006766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竞租人须在2022年3月18日17时之前填好《云阳龙缸景区廊桥商铺竞租申请文件》并交至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云商大厦B栋2102办公室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方算报名成功。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本次竞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采用一轮报价，竞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人提交的竞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文件须加盖公章且密封完整，招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当众检验密封情况并现场开标，公布报价给所有竞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人，所有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总价不低于挂网底价的前提下竞价总价最高的为承租方。若挂网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期满只有一个符合条件的竞租人产生，且竞租人报价不低于挂网底价，则该竞租人确定为承租方。若有两个或两个以上的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报价一致且总价最高，则采取现场竞价方式确定承租方，竞价加价幅度每次总价不得低于500元为单位，最终以总价高者得的方式确定承租方。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被确定为承租方的，其交纳的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保证金转为租金的一部分，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未被确定为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所交纳的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竞租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保证金在承租方被确定之日起5个工作日内无息返还。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五、招租提示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人具有竞租报名资格的前提条件：认可出租标的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符合承租人要求及本招租方案，而且，如中标，将无条件按《租赁合同》条款签订《租赁合同》。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方原因，当出现以下任何一种情况时，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方有权扣取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竞租人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所交缴纳的保证金而不予退还，作为对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方的补偿。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人提出承租申请并交纳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竞租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保证金后单方撤回承租申请的；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（2）产生两家及以上符合条件的竞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人时未参加后续竞价程序的；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（3）在竞价过程中以挂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网低价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为起始价格，各竞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人均不应价的；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（4）在被确定为承租方后，未按规定时限与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签署《租赁合同》或未按合同约定足额支付租赁款的；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人不满足方案要求或恶意参与竞价的。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了解标的。竞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人须通过相关资料、实物查勘、市场调研、现场及周边了解等方式详细了解标的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瑕疵及有关政策规定，并承诺自行承担标的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瑕疵的一切风险后决定是否承租，出租最终以标的物现状为准，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对标的物的瑕疵不承担任何责任。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履约保证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履约保证金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2000.00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大写：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贰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仟元整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缴纳时间：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确定为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承租方5个工作日内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支付，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以转账方式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汇入指定账户。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单位名称：云阳巴乡清旅游开发有限公司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开 户 行：中国农业银行重庆云阳支行营业部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账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号：31470101040006766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七、税费承担。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租赁招租过程中涉及的一切税、费根据相关法律法规各自承担。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八、关于水、电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出租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方负责安装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水表、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并承担由此产生的费用；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方负责每月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纳水费、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九、承租方责任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1.承租方在经营上实行独立核算，自主经营，自负盈亏。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装修方案须书面报经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同意，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（若需要）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负责报经消防或其他主管部门批准。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装修完毕后，经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或消防等相关部门验收合格后方可投入使用。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由此产生的装修费用全部由承租方承担。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装修时不得损坏标的物主体结构、外立面效果及其附属设施，也不得私搭乱建，不得损害第三人的权益。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在使用标的物时，须合法合规经营，自觉接受各行业主管部门和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监督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承租方必须文明合法经营，服从景区统一管理。遵守景区管理制度，承租方不得在租赁标的物外任何地方以任何理由设点，不得以其它方式占用租赁标的物外的地方，也不得欺客宰客，不诚信经营，不得影响出租方形象和声誉。承租方工作范围内必须保障景区秩序顺畅，保证游客、承租方工作人员及其他相关人员人身、财产安全，因承租方原因造成的责任事故由承租方全权、全责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6.承租方在雇佣员工过程中可自行决定用工形式，承租方应做到合法用工，并自行单独承担用工成本及用工责任（含用工主体责任）。承租方运营团队人员与出租方不具有劳务关系和劳资关系。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应负责租赁标的物在使用期间的修缮维护，并承担相应的费用。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十、交房标准、装修及其它要求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交房标准：以出租方通知交付时的现状为准。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出租方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通知的时间接收租赁标的物，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承租方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不得要求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出租方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提供除交付现状外的任何设施和设备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租方在装修维修和使用房屋时，不得损坏房屋结构、外立面效果及其附属设施，也不得乱搭、乱建、乱改、乱增添，不得对第三人造成损失，不得进行违法经营，也不得违反本合同经营。承租人必须按照租赁标的物出租时现状进行使用，不得要求出租方租提供除出租时标的物现状外的任何设施和设备。否则，视为违约，并由承租方完全承担由此造成的一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损失和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责任(包括但不限于经济财物损失、安全责任、其它法律责任等)。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租赁期间，除法律明文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规定应由出租方承担的税、费外，其它的责任（包括但不限于：维修及维护管理、安全责任和消防责任、租赁后的投入、合法使用责任）及相关费用由承租方承担，并自觉接受各行业主管部门和出租方的监管、物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同因期满终止或因承租方违约而解除终止时，承租人负责将标的物全部完好地返还给出租人，并按出租人要求恢复原状；出租方不要求恢复原状时，承租人的所有装修装饰附作（着）物无偿归出租方所有（属于承租方的且能够移动的设施设备由承租方自行搬移），出租方不予任何经济补偿，承租人不得进行任何索赔或不得要求任何补偿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6.租赁期间，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承租方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全年歇业时间不得超过一个月，连续歇业时间不得超过7天。</w:t>
      </w:r>
    </w:p>
    <w:p>
      <w:pPr>
        <w:pStyle w:val="2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十一、违约责任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违反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任一约定，均为违约；违约方向守约方按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租金总额（该总额按第一年租金的5倍计算）的5%给付违约金并赔偿守约方全部损失，此损失包括但不限于：违约方还应承担守约方诉讼的相关费用（诉讼费、执行费、保全费、评估费、拍卖费、律师代理费及其它相关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60" w:firstLineChars="3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十二、其他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租赁双方的其它权利义务在《租赁合同》中明确。</w:t>
      </w:r>
    </w:p>
    <w:sectPr>
      <w:footerReference r:id="rId3" w:type="default"/>
      <w:footerReference r:id="rId4" w:type="even"/>
      <w:pgSz w:w="11906" w:h="16838"/>
      <w:pgMar w:top="2155" w:right="1531" w:bottom="1985" w:left="1531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ascii="方正仿宋_GBK" w:eastAsia="方正仿宋_GBK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</w:pPr>
                          <w:r>
                            <w:rPr>
                              <w:rFonts w:hint="eastAsia" w:ascii="方正仿宋_GBK" w:eastAsia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eastAsia="方正仿宋_GBK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方正仿宋_GBK" w:eastAsia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方正仿宋_GBK" w:eastAsia="方正仿宋_GBK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方正仿宋_GBK" w:eastAsia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</w:pPr>
                    <w:r>
                      <w:rPr>
                        <w:rFonts w:hint="eastAsia" w:ascii="方正仿宋_GBK" w:eastAsia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_GBK" w:eastAsia="方正仿宋_GBK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方正仿宋_GBK" w:eastAsia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方正仿宋_GBK" w:eastAsia="方正仿宋_GBK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方正仿宋_GBK" w:eastAsia="方正仿宋_GBK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方正仿宋_GBK" w:eastAsia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5A"/>
    <w:rsid w:val="0000319A"/>
    <w:rsid w:val="00006EE4"/>
    <w:rsid w:val="0000789C"/>
    <w:rsid w:val="00012B20"/>
    <w:rsid w:val="000134C2"/>
    <w:rsid w:val="00017E22"/>
    <w:rsid w:val="00017FAE"/>
    <w:rsid w:val="00020BB4"/>
    <w:rsid w:val="00027FFC"/>
    <w:rsid w:val="0003224C"/>
    <w:rsid w:val="000332BD"/>
    <w:rsid w:val="000337D0"/>
    <w:rsid w:val="00033EBA"/>
    <w:rsid w:val="000419F5"/>
    <w:rsid w:val="0004666B"/>
    <w:rsid w:val="00052756"/>
    <w:rsid w:val="00056613"/>
    <w:rsid w:val="0006012A"/>
    <w:rsid w:val="000604EE"/>
    <w:rsid w:val="00063B28"/>
    <w:rsid w:val="00063CE8"/>
    <w:rsid w:val="0006403A"/>
    <w:rsid w:val="00077442"/>
    <w:rsid w:val="00082353"/>
    <w:rsid w:val="00082E9F"/>
    <w:rsid w:val="000844EA"/>
    <w:rsid w:val="00090E52"/>
    <w:rsid w:val="00092C0D"/>
    <w:rsid w:val="00093B65"/>
    <w:rsid w:val="00093E3F"/>
    <w:rsid w:val="00093F12"/>
    <w:rsid w:val="0009495F"/>
    <w:rsid w:val="00095C56"/>
    <w:rsid w:val="000A08D6"/>
    <w:rsid w:val="000A0FB1"/>
    <w:rsid w:val="000A4D21"/>
    <w:rsid w:val="000B0BAA"/>
    <w:rsid w:val="000B16EE"/>
    <w:rsid w:val="000C4237"/>
    <w:rsid w:val="000C7229"/>
    <w:rsid w:val="000D1D55"/>
    <w:rsid w:val="000D39A2"/>
    <w:rsid w:val="000D7E82"/>
    <w:rsid w:val="000E562C"/>
    <w:rsid w:val="000E5768"/>
    <w:rsid w:val="000E57CA"/>
    <w:rsid w:val="000E584E"/>
    <w:rsid w:val="000F10C7"/>
    <w:rsid w:val="000F17D1"/>
    <w:rsid w:val="001032F7"/>
    <w:rsid w:val="00106A8A"/>
    <w:rsid w:val="00107856"/>
    <w:rsid w:val="00114E66"/>
    <w:rsid w:val="001151BE"/>
    <w:rsid w:val="00120B5E"/>
    <w:rsid w:val="001251C9"/>
    <w:rsid w:val="0012632A"/>
    <w:rsid w:val="001307FE"/>
    <w:rsid w:val="00130C7D"/>
    <w:rsid w:val="001327E6"/>
    <w:rsid w:val="001358B8"/>
    <w:rsid w:val="00136D43"/>
    <w:rsid w:val="0014133C"/>
    <w:rsid w:val="00142A49"/>
    <w:rsid w:val="00143595"/>
    <w:rsid w:val="00143C4F"/>
    <w:rsid w:val="00143F69"/>
    <w:rsid w:val="00145897"/>
    <w:rsid w:val="001468B0"/>
    <w:rsid w:val="001474DC"/>
    <w:rsid w:val="00152E34"/>
    <w:rsid w:val="00152FF7"/>
    <w:rsid w:val="001543BB"/>
    <w:rsid w:val="00154A55"/>
    <w:rsid w:val="001564E2"/>
    <w:rsid w:val="00160157"/>
    <w:rsid w:val="00165230"/>
    <w:rsid w:val="00166F36"/>
    <w:rsid w:val="00170C86"/>
    <w:rsid w:val="00173427"/>
    <w:rsid w:val="00174893"/>
    <w:rsid w:val="00194B5B"/>
    <w:rsid w:val="00195636"/>
    <w:rsid w:val="00196FB7"/>
    <w:rsid w:val="001A073C"/>
    <w:rsid w:val="001A12E7"/>
    <w:rsid w:val="001A14C7"/>
    <w:rsid w:val="001A18FB"/>
    <w:rsid w:val="001A2489"/>
    <w:rsid w:val="001A28F7"/>
    <w:rsid w:val="001A64CA"/>
    <w:rsid w:val="001B06DE"/>
    <w:rsid w:val="001B1E47"/>
    <w:rsid w:val="001B36C8"/>
    <w:rsid w:val="001B4CE4"/>
    <w:rsid w:val="001C5CFC"/>
    <w:rsid w:val="001D0AD4"/>
    <w:rsid w:val="001D367E"/>
    <w:rsid w:val="001D6092"/>
    <w:rsid w:val="001D7BA6"/>
    <w:rsid w:val="001E1119"/>
    <w:rsid w:val="001E1271"/>
    <w:rsid w:val="001E25DE"/>
    <w:rsid w:val="001E78B7"/>
    <w:rsid w:val="001F47D0"/>
    <w:rsid w:val="002003AC"/>
    <w:rsid w:val="002037F1"/>
    <w:rsid w:val="00204C4C"/>
    <w:rsid w:val="00205969"/>
    <w:rsid w:val="002072A0"/>
    <w:rsid w:val="00212649"/>
    <w:rsid w:val="00212F29"/>
    <w:rsid w:val="002130BB"/>
    <w:rsid w:val="00215EA9"/>
    <w:rsid w:val="00217595"/>
    <w:rsid w:val="00217F86"/>
    <w:rsid w:val="00220226"/>
    <w:rsid w:val="002325DF"/>
    <w:rsid w:val="002344D5"/>
    <w:rsid w:val="002361A1"/>
    <w:rsid w:val="00245C20"/>
    <w:rsid w:val="00252174"/>
    <w:rsid w:val="002575BB"/>
    <w:rsid w:val="0026183E"/>
    <w:rsid w:val="00262943"/>
    <w:rsid w:val="00270EBE"/>
    <w:rsid w:val="00275612"/>
    <w:rsid w:val="00277A10"/>
    <w:rsid w:val="00280D1A"/>
    <w:rsid w:val="00283696"/>
    <w:rsid w:val="002879AF"/>
    <w:rsid w:val="00290F65"/>
    <w:rsid w:val="00294C3B"/>
    <w:rsid w:val="002952E8"/>
    <w:rsid w:val="002A2085"/>
    <w:rsid w:val="002A2D88"/>
    <w:rsid w:val="002A5DAD"/>
    <w:rsid w:val="002A6537"/>
    <w:rsid w:val="002B109B"/>
    <w:rsid w:val="002B5422"/>
    <w:rsid w:val="002C13A9"/>
    <w:rsid w:val="002D1404"/>
    <w:rsid w:val="002E0157"/>
    <w:rsid w:val="002F2C82"/>
    <w:rsid w:val="002F45D8"/>
    <w:rsid w:val="002F6F73"/>
    <w:rsid w:val="0030280E"/>
    <w:rsid w:val="00304AB9"/>
    <w:rsid w:val="003067B1"/>
    <w:rsid w:val="00310351"/>
    <w:rsid w:val="00311D66"/>
    <w:rsid w:val="0032141F"/>
    <w:rsid w:val="00330FD7"/>
    <w:rsid w:val="003413E1"/>
    <w:rsid w:val="00343F02"/>
    <w:rsid w:val="0034525B"/>
    <w:rsid w:val="00351050"/>
    <w:rsid w:val="0035244A"/>
    <w:rsid w:val="00352774"/>
    <w:rsid w:val="00352F3C"/>
    <w:rsid w:val="00354B6B"/>
    <w:rsid w:val="0036505C"/>
    <w:rsid w:val="00366249"/>
    <w:rsid w:val="00366805"/>
    <w:rsid w:val="00366D01"/>
    <w:rsid w:val="00370998"/>
    <w:rsid w:val="003719BD"/>
    <w:rsid w:val="00377979"/>
    <w:rsid w:val="00381FE2"/>
    <w:rsid w:val="00386C72"/>
    <w:rsid w:val="00386FFD"/>
    <w:rsid w:val="0039186C"/>
    <w:rsid w:val="00397135"/>
    <w:rsid w:val="003A4E29"/>
    <w:rsid w:val="003B043B"/>
    <w:rsid w:val="003B54E8"/>
    <w:rsid w:val="003B7E6C"/>
    <w:rsid w:val="003C0FE8"/>
    <w:rsid w:val="003C14E8"/>
    <w:rsid w:val="003C30E5"/>
    <w:rsid w:val="003C6B45"/>
    <w:rsid w:val="003C79BE"/>
    <w:rsid w:val="003D4173"/>
    <w:rsid w:val="003D441A"/>
    <w:rsid w:val="003D65BB"/>
    <w:rsid w:val="003E1B88"/>
    <w:rsid w:val="003E4BD9"/>
    <w:rsid w:val="003E5961"/>
    <w:rsid w:val="003E5D10"/>
    <w:rsid w:val="003F3BEF"/>
    <w:rsid w:val="003F6461"/>
    <w:rsid w:val="003F7064"/>
    <w:rsid w:val="004113A4"/>
    <w:rsid w:val="00414990"/>
    <w:rsid w:val="00414B14"/>
    <w:rsid w:val="00415FE1"/>
    <w:rsid w:val="00420E12"/>
    <w:rsid w:val="00423481"/>
    <w:rsid w:val="00426D88"/>
    <w:rsid w:val="00431A65"/>
    <w:rsid w:val="004320E6"/>
    <w:rsid w:val="0043340E"/>
    <w:rsid w:val="00434C2C"/>
    <w:rsid w:val="004357F1"/>
    <w:rsid w:val="00440AB3"/>
    <w:rsid w:val="004442CA"/>
    <w:rsid w:val="00450F11"/>
    <w:rsid w:val="0045372D"/>
    <w:rsid w:val="00456ABE"/>
    <w:rsid w:val="00463DF0"/>
    <w:rsid w:val="00467667"/>
    <w:rsid w:val="004702E2"/>
    <w:rsid w:val="00470F7D"/>
    <w:rsid w:val="004816F3"/>
    <w:rsid w:val="00484939"/>
    <w:rsid w:val="00494E0F"/>
    <w:rsid w:val="00496359"/>
    <w:rsid w:val="004A010D"/>
    <w:rsid w:val="004A4CCA"/>
    <w:rsid w:val="004A5783"/>
    <w:rsid w:val="004A5A95"/>
    <w:rsid w:val="004B1EA5"/>
    <w:rsid w:val="004B30A8"/>
    <w:rsid w:val="004B33EA"/>
    <w:rsid w:val="004B34EC"/>
    <w:rsid w:val="004C18A5"/>
    <w:rsid w:val="004C1B4C"/>
    <w:rsid w:val="004C3A22"/>
    <w:rsid w:val="004C6054"/>
    <w:rsid w:val="004C7E32"/>
    <w:rsid w:val="004D3DC9"/>
    <w:rsid w:val="004E0B60"/>
    <w:rsid w:val="004E32C5"/>
    <w:rsid w:val="004F1AE2"/>
    <w:rsid w:val="005039B0"/>
    <w:rsid w:val="00517545"/>
    <w:rsid w:val="00524F8F"/>
    <w:rsid w:val="0053033F"/>
    <w:rsid w:val="00532C7E"/>
    <w:rsid w:val="00534F0B"/>
    <w:rsid w:val="00542032"/>
    <w:rsid w:val="00542E68"/>
    <w:rsid w:val="00543BE0"/>
    <w:rsid w:val="00546260"/>
    <w:rsid w:val="0055063E"/>
    <w:rsid w:val="00553270"/>
    <w:rsid w:val="005578DF"/>
    <w:rsid w:val="005611A6"/>
    <w:rsid w:val="00561899"/>
    <w:rsid w:val="00564B1D"/>
    <w:rsid w:val="00571045"/>
    <w:rsid w:val="005775F9"/>
    <w:rsid w:val="00577752"/>
    <w:rsid w:val="00580944"/>
    <w:rsid w:val="00590DE7"/>
    <w:rsid w:val="005A21AA"/>
    <w:rsid w:val="005A570A"/>
    <w:rsid w:val="005B1FB3"/>
    <w:rsid w:val="005B2C1F"/>
    <w:rsid w:val="005B30FB"/>
    <w:rsid w:val="005C0AD8"/>
    <w:rsid w:val="005C5BEA"/>
    <w:rsid w:val="005C6A65"/>
    <w:rsid w:val="005D0B49"/>
    <w:rsid w:val="005D3947"/>
    <w:rsid w:val="005D4879"/>
    <w:rsid w:val="005E3709"/>
    <w:rsid w:val="005E63A5"/>
    <w:rsid w:val="005E7832"/>
    <w:rsid w:val="005F0B0E"/>
    <w:rsid w:val="005F5D63"/>
    <w:rsid w:val="00602D23"/>
    <w:rsid w:val="0061244E"/>
    <w:rsid w:val="006134BF"/>
    <w:rsid w:val="0061499E"/>
    <w:rsid w:val="00614DB0"/>
    <w:rsid w:val="00620392"/>
    <w:rsid w:val="00623963"/>
    <w:rsid w:val="0063427A"/>
    <w:rsid w:val="0063472E"/>
    <w:rsid w:val="00634B01"/>
    <w:rsid w:val="00635E23"/>
    <w:rsid w:val="0063789B"/>
    <w:rsid w:val="00643C5A"/>
    <w:rsid w:val="00652DB1"/>
    <w:rsid w:val="00654F60"/>
    <w:rsid w:val="006632B1"/>
    <w:rsid w:val="0066605C"/>
    <w:rsid w:val="006677CD"/>
    <w:rsid w:val="00673576"/>
    <w:rsid w:val="00682C61"/>
    <w:rsid w:val="00691C6D"/>
    <w:rsid w:val="00694247"/>
    <w:rsid w:val="006A2B18"/>
    <w:rsid w:val="006A3D7A"/>
    <w:rsid w:val="006B237E"/>
    <w:rsid w:val="006B67D8"/>
    <w:rsid w:val="006B6B1C"/>
    <w:rsid w:val="006C0E05"/>
    <w:rsid w:val="006C14D4"/>
    <w:rsid w:val="006C6A65"/>
    <w:rsid w:val="006C703F"/>
    <w:rsid w:val="006D20B7"/>
    <w:rsid w:val="006D3705"/>
    <w:rsid w:val="006D6745"/>
    <w:rsid w:val="006E346B"/>
    <w:rsid w:val="006E63AD"/>
    <w:rsid w:val="006F2B70"/>
    <w:rsid w:val="006F5B75"/>
    <w:rsid w:val="00701F59"/>
    <w:rsid w:val="007035B1"/>
    <w:rsid w:val="00705FBB"/>
    <w:rsid w:val="00706471"/>
    <w:rsid w:val="007072F7"/>
    <w:rsid w:val="00710A23"/>
    <w:rsid w:val="007113ED"/>
    <w:rsid w:val="00712D78"/>
    <w:rsid w:val="007141D4"/>
    <w:rsid w:val="00714B59"/>
    <w:rsid w:val="0071601C"/>
    <w:rsid w:val="007244B7"/>
    <w:rsid w:val="0072592B"/>
    <w:rsid w:val="0073021A"/>
    <w:rsid w:val="007379B3"/>
    <w:rsid w:val="00740715"/>
    <w:rsid w:val="007431A8"/>
    <w:rsid w:val="00744948"/>
    <w:rsid w:val="00745765"/>
    <w:rsid w:val="0075230F"/>
    <w:rsid w:val="00755428"/>
    <w:rsid w:val="007554F5"/>
    <w:rsid w:val="007570A2"/>
    <w:rsid w:val="00757E3C"/>
    <w:rsid w:val="007648F5"/>
    <w:rsid w:val="0076528D"/>
    <w:rsid w:val="007677A5"/>
    <w:rsid w:val="007778DC"/>
    <w:rsid w:val="00777E92"/>
    <w:rsid w:val="00781371"/>
    <w:rsid w:val="00783CB9"/>
    <w:rsid w:val="00792701"/>
    <w:rsid w:val="00796F00"/>
    <w:rsid w:val="007A0D8F"/>
    <w:rsid w:val="007B1B7F"/>
    <w:rsid w:val="007B7068"/>
    <w:rsid w:val="007B7168"/>
    <w:rsid w:val="007C1114"/>
    <w:rsid w:val="007C185E"/>
    <w:rsid w:val="007C66CA"/>
    <w:rsid w:val="007D1EA1"/>
    <w:rsid w:val="007D4017"/>
    <w:rsid w:val="007D636C"/>
    <w:rsid w:val="007D6577"/>
    <w:rsid w:val="007D7B76"/>
    <w:rsid w:val="007E1A1D"/>
    <w:rsid w:val="007F09A9"/>
    <w:rsid w:val="007F32C9"/>
    <w:rsid w:val="007F6C55"/>
    <w:rsid w:val="00800F19"/>
    <w:rsid w:val="00801425"/>
    <w:rsid w:val="00802D8C"/>
    <w:rsid w:val="00806FE6"/>
    <w:rsid w:val="0080721C"/>
    <w:rsid w:val="0081285E"/>
    <w:rsid w:val="00815A3D"/>
    <w:rsid w:val="00816986"/>
    <w:rsid w:val="00821390"/>
    <w:rsid w:val="008220E1"/>
    <w:rsid w:val="00822351"/>
    <w:rsid w:val="00824D6F"/>
    <w:rsid w:val="00830E6E"/>
    <w:rsid w:val="008339A4"/>
    <w:rsid w:val="008345EE"/>
    <w:rsid w:val="008365D0"/>
    <w:rsid w:val="00836958"/>
    <w:rsid w:val="00837B12"/>
    <w:rsid w:val="00841665"/>
    <w:rsid w:val="00842430"/>
    <w:rsid w:val="00842433"/>
    <w:rsid w:val="00843FD1"/>
    <w:rsid w:val="00844AF8"/>
    <w:rsid w:val="00851D66"/>
    <w:rsid w:val="0085473E"/>
    <w:rsid w:val="00856F86"/>
    <w:rsid w:val="00860BA4"/>
    <w:rsid w:val="00861485"/>
    <w:rsid w:val="0086588A"/>
    <w:rsid w:val="00872CFF"/>
    <w:rsid w:val="00877418"/>
    <w:rsid w:val="008810E1"/>
    <w:rsid w:val="00883408"/>
    <w:rsid w:val="008834BA"/>
    <w:rsid w:val="00890920"/>
    <w:rsid w:val="0089202A"/>
    <w:rsid w:val="00892261"/>
    <w:rsid w:val="008924E2"/>
    <w:rsid w:val="0089534A"/>
    <w:rsid w:val="008A05B7"/>
    <w:rsid w:val="008A2CF0"/>
    <w:rsid w:val="008A5063"/>
    <w:rsid w:val="008B2EB9"/>
    <w:rsid w:val="008B3CF7"/>
    <w:rsid w:val="008B5294"/>
    <w:rsid w:val="008C0B2C"/>
    <w:rsid w:val="008C6AE9"/>
    <w:rsid w:val="008C701C"/>
    <w:rsid w:val="008D1577"/>
    <w:rsid w:val="008D6702"/>
    <w:rsid w:val="008D68A8"/>
    <w:rsid w:val="008E143A"/>
    <w:rsid w:val="008E2A3B"/>
    <w:rsid w:val="008E646B"/>
    <w:rsid w:val="008E7A0D"/>
    <w:rsid w:val="008E7E2A"/>
    <w:rsid w:val="008F04E9"/>
    <w:rsid w:val="008F10C7"/>
    <w:rsid w:val="00905846"/>
    <w:rsid w:val="0092159D"/>
    <w:rsid w:val="00936F8B"/>
    <w:rsid w:val="0094290F"/>
    <w:rsid w:val="0094345C"/>
    <w:rsid w:val="00945F91"/>
    <w:rsid w:val="00947638"/>
    <w:rsid w:val="00953D0C"/>
    <w:rsid w:val="00954478"/>
    <w:rsid w:val="009546EE"/>
    <w:rsid w:val="00954DAE"/>
    <w:rsid w:val="00955D5A"/>
    <w:rsid w:val="009654F9"/>
    <w:rsid w:val="00973304"/>
    <w:rsid w:val="00980524"/>
    <w:rsid w:val="00980AC7"/>
    <w:rsid w:val="0098257D"/>
    <w:rsid w:val="009843D5"/>
    <w:rsid w:val="0098579D"/>
    <w:rsid w:val="00990E2E"/>
    <w:rsid w:val="009936AE"/>
    <w:rsid w:val="009936C9"/>
    <w:rsid w:val="009B0FF5"/>
    <w:rsid w:val="009B47A4"/>
    <w:rsid w:val="009B72BC"/>
    <w:rsid w:val="009C452A"/>
    <w:rsid w:val="009C4FCE"/>
    <w:rsid w:val="009D1137"/>
    <w:rsid w:val="009D1B31"/>
    <w:rsid w:val="009D3810"/>
    <w:rsid w:val="009D38D0"/>
    <w:rsid w:val="009D69AF"/>
    <w:rsid w:val="009E3638"/>
    <w:rsid w:val="009E67DF"/>
    <w:rsid w:val="009F67E1"/>
    <w:rsid w:val="009F7E8E"/>
    <w:rsid w:val="00A053F0"/>
    <w:rsid w:val="00A07110"/>
    <w:rsid w:val="00A14A90"/>
    <w:rsid w:val="00A1789C"/>
    <w:rsid w:val="00A21972"/>
    <w:rsid w:val="00A24021"/>
    <w:rsid w:val="00A25227"/>
    <w:rsid w:val="00A27BAA"/>
    <w:rsid w:val="00A3329F"/>
    <w:rsid w:val="00A33674"/>
    <w:rsid w:val="00A35D27"/>
    <w:rsid w:val="00A37DA0"/>
    <w:rsid w:val="00A50520"/>
    <w:rsid w:val="00A53D86"/>
    <w:rsid w:val="00A5501E"/>
    <w:rsid w:val="00A608FB"/>
    <w:rsid w:val="00A62D9E"/>
    <w:rsid w:val="00A73D76"/>
    <w:rsid w:val="00A74E10"/>
    <w:rsid w:val="00A7688F"/>
    <w:rsid w:val="00A80CAF"/>
    <w:rsid w:val="00A859EB"/>
    <w:rsid w:val="00A9015A"/>
    <w:rsid w:val="00A9243A"/>
    <w:rsid w:val="00A93E04"/>
    <w:rsid w:val="00A948FE"/>
    <w:rsid w:val="00A94FE1"/>
    <w:rsid w:val="00AA1029"/>
    <w:rsid w:val="00AA1B1F"/>
    <w:rsid w:val="00AA344E"/>
    <w:rsid w:val="00AA7CD9"/>
    <w:rsid w:val="00AB2272"/>
    <w:rsid w:val="00AB628B"/>
    <w:rsid w:val="00AC06E2"/>
    <w:rsid w:val="00AC301F"/>
    <w:rsid w:val="00AC31AC"/>
    <w:rsid w:val="00AC4CD4"/>
    <w:rsid w:val="00AC5083"/>
    <w:rsid w:val="00AC6B61"/>
    <w:rsid w:val="00AC6DA3"/>
    <w:rsid w:val="00AD16E6"/>
    <w:rsid w:val="00AD20BA"/>
    <w:rsid w:val="00AD7643"/>
    <w:rsid w:val="00AD7976"/>
    <w:rsid w:val="00AE1A5D"/>
    <w:rsid w:val="00AE5F56"/>
    <w:rsid w:val="00AE792E"/>
    <w:rsid w:val="00AF0EB9"/>
    <w:rsid w:val="00AF3E4B"/>
    <w:rsid w:val="00B016E5"/>
    <w:rsid w:val="00B026E6"/>
    <w:rsid w:val="00B0497E"/>
    <w:rsid w:val="00B0621B"/>
    <w:rsid w:val="00B114F5"/>
    <w:rsid w:val="00B17A8A"/>
    <w:rsid w:val="00B21DEF"/>
    <w:rsid w:val="00B25945"/>
    <w:rsid w:val="00B25E1B"/>
    <w:rsid w:val="00B2684F"/>
    <w:rsid w:val="00B3388D"/>
    <w:rsid w:val="00B344EB"/>
    <w:rsid w:val="00B37FFC"/>
    <w:rsid w:val="00B426B0"/>
    <w:rsid w:val="00B573A0"/>
    <w:rsid w:val="00B61E37"/>
    <w:rsid w:val="00B61F18"/>
    <w:rsid w:val="00B64A16"/>
    <w:rsid w:val="00B64FBB"/>
    <w:rsid w:val="00B66B4F"/>
    <w:rsid w:val="00B8334A"/>
    <w:rsid w:val="00B834A8"/>
    <w:rsid w:val="00B85963"/>
    <w:rsid w:val="00B86D1E"/>
    <w:rsid w:val="00B874E9"/>
    <w:rsid w:val="00B91448"/>
    <w:rsid w:val="00BA2E0B"/>
    <w:rsid w:val="00BB04CF"/>
    <w:rsid w:val="00BD063E"/>
    <w:rsid w:val="00BD47D0"/>
    <w:rsid w:val="00BE240A"/>
    <w:rsid w:val="00BE5E41"/>
    <w:rsid w:val="00BF66C1"/>
    <w:rsid w:val="00C01521"/>
    <w:rsid w:val="00C0375B"/>
    <w:rsid w:val="00C03ACC"/>
    <w:rsid w:val="00C05159"/>
    <w:rsid w:val="00C0771B"/>
    <w:rsid w:val="00C11C82"/>
    <w:rsid w:val="00C11D6C"/>
    <w:rsid w:val="00C14683"/>
    <w:rsid w:val="00C24029"/>
    <w:rsid w:val="00C244D9"/>
    <w:rsid w:val="00C307C2"/>
    <w:rsid w:val="00C320F9"/>
    <w:rsid w:val="00C331E4"/>
    <w:rsid w:val="00C537D2"/>
    <w:rsid w:val="00C60826"/>
    <w:rsid w:val="00C6464E"/>
    <w:rsid w:val="00C66432"/>
    <w:rsid w:val="00C671F4"/>
    <w:rsid w:val="00C7375D"/>
    <w:rsid w:val="00C74136"/>
    <w:rsid w:val="00C77065"/>
    <w:rsid w:val="00C77974"/>
    <w:rsid w:val="00C77D43"/>
    <w:rsid w:val="00C82F74"/>
    <w:rsid w:val="00C83AB2"/>
    <w:rsid w:val="00C9276A"/>
    <w:rsid w:val="00C92B4A"/>
    <w:rsid w:val="00C9332A"/>
    <w:rsid w:val="00C95BB9"/>
    <w:rsid w:val="00CA1596"/>
    <w:rsid w:val="00CA63A2"/>
    <w:rsid w:val="00CB64E5"/>
    <w:rsid w:val="00CC2B23"/>
    <w:rsid w:val="00CC582B"/>
    <w:rsid w:val="00CD0B85"/>
    <w:rsid w:val="00CD1667"/>
    <w:rsid w:val="00CD67B9"/>
    <w:rsid w:val="00CD6E04"/>
    <w:rsid w:val="00CD7772"/>
    <w:rsid w:val="00CE2FC2"/>
    <w:rsid w:val="00CE67DC"/>
    <w:rsid w:val="00CF1879"/>
    <w:rsid w:val="00CF2D5B"/>
    <w:rsid w:val="00CF3D86"/>
    <w:rsid w:val="00CF60EE"/>
    <w:rsid w:val="00D002AA"/>
    <w:rsid w:val="00D1657C"/>
    <w:rsid w:val="00D17D93"/>
    <w:rsid w:val="00D2360E"/>
    <w:rsid w:val="00D2381B"/>
    <w:rsid w:val="00D23AB8"/>
    <w:rsid w:val="00D25DBB"/>
    <w:rsid w:val="00D26298"/>
    <w:rsid w:val="00D30C59"/>
    <w:rsid w:val="00D4462E"/>
    <w:rsid w:val="00D546FD"/>
    <w:rsid w:val="00D645B2"/>
    <w:rsid w:val="00D74CB6"/>
    <w:rsid w:val="00D74F7A"/>
    <w:rsid w:val="00D81C90"/>
    <w:rsid w:val="00D83108"/>
    <w:rsid w:val="00D93A65"/>
    <w:rsid w:val="00DA04DB"/>
    <w:rsid w:val="00DA0560"/>
    <w:rsid w:val="00DA2EB6"/>
    <w:rsid w:val="00DA5051"/>
    <w:rsid w:val="00DB28ED"/>
    <w:rsid w:val="00DB4425"/>
    <w:rsid w:val="00DB6F6F"/>
    <w:rsid w:val="00DC1719"/>
    <w:rsid w:val="00DC2CA9"/>
    <w:rsid w:val="00DD0629"/>
    <w:rsid w:val="00DD4556"/>
    <w:rsid w:val="00DE0D80"/>
    <w:rsid w:val="00DE1A53"/>
    <w:rsid w:val="00DE1EE7"/>
    <w:rsid w:val="00DE6932"/>
    <w:rsid w:val="00DF0AA8"/>
    <w:rsid w:val="00DF5262"/>
    <w:rsid w:val="00DF6A17"/>
    <w:rsid w:val="00DF7A23"/>
    <w:rsid w:val="00E05F3A"/>
    <w:rsid w:val="00E113E2"/>
    <w:rsid w:val="00E121D4"/>
    <w:rsid w:val="00E1397C"/>
    <w:rsid w:val="00E17534"/>
    <w:rsid w:val="00E1786B"/>
    <w:rsid w:val="00E23601"/>
    <w:rsid w:val="00E300DA"/>
    <w:rsid w:val="00E31B60"/>
    <w:rsid w:val="00E32985"/>
    <w:rsid w:val="00E32CE3"/>
    <w:rsid w:val="00E35D3E"/>
    <w:rsid w:val="00E4014F"/>
    <w:rsid w:val="00E437CD"/>
    <w:rsid w:val="00E441BD"/>
    <w:rsid w:val="00E54E93"/>
    <w:rsid w:val="00E6065E"/>
    <w:rsid w:val="00E637A6"/>
    <w:rsid w:val="00E71460"/>
    <w:rsid w:val="00E71924"/>
    <w:rsid w:val="00E84244"/>
    <w:rsid w:val="00E84EA1"/>
    <w:rsid w:val="00E93969"/>
    <w:rsid w:val="00E939CA"/>
    <w:rsid w:val="00E93DFC"/>
    <w:rsid w:val="00E96ADB"/>
    <w:rsid w:val="00EA0698"/>
    <w:rsid w:val="00EB28E9"/>
    <w:rsid w:val="00EB58A3"/>
    <w:rsid w:val="00EB72D9"/>
    <w:rsid w:val="00EB7646"/>
    <w:rsid w:val="00EC2989"/>
    <w:rsid w:val="00EC35AE"/>
    <w:rsid w:val="00ED3B95"/>
    <w:rsid w:val="00ED5E28"/>
    <w:rsid w:val="00ED5EE7"/>
    <w:rsid w:val="00ED714C"/>
    <w:rsid w:val="00ED72AA"/>
    <w:rsid w:val="00EE2ED8"/>
    <w:rsid w:val="00EE36EF"/>
    <w:rsid w:val="00EE4277"/>
    <w:rsid w:val="00EF1F81"/>
    <w:rsid w:val="00EF2D5D"/>
    <w:rsid w:val="00EF5497"/>
    <w:rsid w:val="00F01CEC"/>
    <w:rsid w:val="00F0282C"/>
    <w:rsid w:val="00F06063"/>
    <w:rsid w:val="00F07623"/>
    <w:rsid w:val="00F117AD"/>
    <w:rsid w:val="00F138BE"/>
    <w:rsid w:val="00F2167F"/>
    <w:rsid w:val="00F22799"/>
    <w:rsid w:val="00F253C6"/>
    <w:rsid w:val="00F2582F"/>
    <w:rsid w:val="00F270CC"/>
    <w:rsid w:val="00F27CB7"/>
    <w:rsid w:val="00F303C7"/>
    <w:rsid w:val="00F3690A"/>
    <w:rsid w:val="00F41432"/>
    <w:rsid w:val="00F41C78"/>
    <w:rsid w:val="00F43F9C"/>
    <w:rsid w:val="00F4436B"/>
    <w:rsid w:val="00F47D5F"/>
    <w:rsid w:val="00F60134"/>
    <w:rsid w:val="00F6266F"/>
    <w:rsid w:val="00F63151"/>
    <w:rsid w:val="00F6406B"/>
    <w:rsid w:val="00F705B5"/>
    <w:rsid w:val="00F7157C"/>
    <w:rsid w:val="00F71E17"/>
    <w:rsid w:val="00F82A76"/>
    <w:rsid w:val="00F86763"/>
    <w:rsid w:val="00F91703"/>
    <w:rsid w:val="00F91FDD"/>
    <w:rsid w:val="00F92B70"/>
    <w:rsid w:val="00F9733D"/>
    <w:rsid w:val="00FA11D7"/>
    <w:rsid w:val="00FA446E"/>
    <w:rsid w:val="00FA794C"/>
    <w:rsid w:val="00FC1146"/>
    <w:rsid w:val="00FC5CF1"/>
    <w:rsid w:val="00FC62DD"/>
    <w:rsid w:val="00FD36D8"/>
    <w:rsid w:val="00FE2334"/>
    <w:rsid w:val="00FE2A3B"/>
    <w:rsid w:val="0A1A0E21"/>
    <w:rsid w:val="0DC850EB"/>
    <w:rsid w:val="0E806BF0"/>
    <w:rsid w:val="0F0444BA"/>
    <w:rsid w:val="0FC50CD5"/>
    <w:rsid w:val="10B964DA"/>
    <w:rsid w:val="11F823DD"/>
    <w:rsid w:val="14C97F6B"/>
    <w:rsid w:val="159D0EE9"/>
    <w:rsid w:val="17616EFC"/>
    <w:rsid w:val="17DB52D2"/>
    <w:rsid w:val="183F2B14"/>
    <w:rsid w:val="19BD4178"/>
    <w:rsid w:val="1A58788C"/>
    <w:rsid w:val="1A6F3A5D"/>
    <w:rsid w:val="1A8B6724"/>
    <w:rsid w:val="1B2042B6"/>
    <w:rsid w:val="1BA8451C"/>
    <w:rsid w:val="1CD85EEA"/>
    <w:rsid w:val="204B3440"/>
    <w:rsid w:val="21ED52D6"/>
    <w:rsid w:val="231D0E34"/>
    <w:rsid w:val="250D5C22"/>
    <w:rsid w:val="27C32E90"/>
    <w:rsid w:val="28234933"/>
    <w:rsid w:val="2B5A2E40"/>
    <w:rsid w:val="2BB3652E"/>
    <w:rsid w:val="2C0B2FE1"/>
    <w:rsid w:val="2DE020D4"/>
    <w:rsid w:val="2F71435C"/>
    <w:rsid w:val="30571A62"/>
    <w:rsid w:val="30F4065D"/>
    <w:rsid w:val="34506711"/>
    <w:rsid w:val="36D540A5"/>
    <w:rsid w:val="381C4EA4"/>
    <w:rsid w:val="38241840"/>
    <w:rsid w:val="3A5A4DC8"/>
    <w:rsid w:val="3B410B1F"/>
    <w:rsid w:val="3E0A357E"/>
    <w:rsid w:val="3F057054"/>
    <w:rsid w:val="3FA161CC"/>
    <w:rsid w:val="404B0166"/>
    <w:rsid w:val="422D109C"/>
    <w:rsid w:val="44365BB3"/>
    <w:rsid w:val="443F1622"/>
    <w:rsid w:val="4567195F"/>
    <w:rsid w:val="46B1257F"/>
    <w:rsid w:val="479550AA"/>
    <w:rsid w:val="47AC7AC4"/>
    <w:rsid w:val="4B682A3A"/>
    <w:rsid w:val="4C094392"/>
    <w:rsid w:val="4DFA5742"/>
    <w:rsid w:val="51E24132"/>
    <w:rsid w:val="560753BE"/>
    <w:rsid w:val="56DB4690"/>
    <w:rsid w:val="57FB0E08"/>
    <w:rsid w:val="5A356989"/>
    <w:rsid w:val="5B606802"/>
    <w:rsid w:val="5C1026E2"/>
    <w:rsid w:val="5F2009AE"/>
    <w:rsid w:val="649547F0"/>
    <w:rsid w:val="658C7B5A"/>
    <w:rsid w:val="66976C44"/>
    <w:rsid w:val="696C3C9A"/>
    <w:rsid w:val="6CF63161"/>
    <w:rsid w:val="6D8143B3"/>
    <w:rsid w:val="6DB07B5D"/>
    <w:rsid w:val="6EA75E09"/>
    <w:rsid w:val="6EDF5694"/>
    <w:rsid w:val="6EEE3AC1"/>
    <w:rsid w:val="6F915C9A"/>
    <w:rsid w:val="79B458E0"/>
    <w:rsid w:val="79E56CDE"/>
    <w:rsid w:val="7F9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2"/>
      <w:sz w:val="21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Intense Emphasis"/>
    <w:basedOn w:val="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07E67-D85A-4B9E-89CC-6EB2E35BD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387</Words>
  <Characters>2208</Characters>
  <Lines>18</Lines>
  <Paragraphs>5</Paragraphs>
  <TotalTime>9</TotalTime>
  <ScaleCrop>false</ScaleCrop>
  <LinksUpToDate>false</LinksUpToDate>
  <CharactersWithSpaces>2590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2020-09-21T10:48:00Z</dcterms:created>
  <dc:creator>asusa</dc:creator>
  <cp:lastModifiedBy>杨先生</cp:lastModifiedBy>
  <cp:lastPrinted>2020-10-27T05:57:00Z</cp:lastPrinted>
  <dcterms:modified xsi:type="dcterms:W3CDTF">2022-03-11T06:46:59Z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BA889516D0634DED90947888E14F73C6</vt:lpwstr>
  </property>
</Properties>
</file>